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0b5394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Business Model Canvas</w:t>
      </w: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40"/>
          <w:szCs w:val="40"/>
          <w:rtl w:val="0"/>
        </w:rPr>
        <w:t xml:space="preserve">freshkits</w:t>
      </w:r>
    </w:p>
    <w:p w:rsidR="00000000" w:rsidDel="00000000" w:rsidP="00000000" w:rsidRDefault="00000000" w:rsidRPr="00000000" w14:paraId="00000002">
      <w:pPr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IDEA :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rtl w:val="0"/>
        </w:rPr>
        <w:t xml:space="preserve">freshkits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 propone kit completi di materie prime freschi e semi- trasformati pre-dosati con utensili e indicazioni dettagliate per la preparazione in versione casalinga di piatti storici dei grandi chef e della tradizione gastronomica italiana e internazionale.</w:t>
      </w:r>
    </w:p>
    <w:p w:rsidR="00000000" w:rsidDel="00000000" w:rsidP="00000000" w:rsidRDefault="00000000" w:rsidRPr="00000000" w14:paraId="00000005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REALIZZATO DA: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30"/>
          <w:szCs w:val="30"/>
          <w:rtl w:val="0"/>
        </w:rPr>
        <w:t xml:space="preserve">Mohamed Dhia Azaouzi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30"/>
          <w:szCs w:val="30"/>
          <w:highlight w:val="white"/>
          <w:rtl w:val="0"/>
        </w:rPr>
        <w:t xml:space="preserve">Partner chiave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color w:val="202124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CHEF professionali: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avvieremo accordi con Chef professionali di cucina italiana e internazionale famosi,pubblicando le loro ricette e consigli per realizzarle in modo professionale a casa.</w:t>
      </w:r>
    </w:p>
    <w:p w:rsidR="00000000" w:rsidDel="00000000" w:rsidP="00000000" w:rsidRDefault="00000000" w:rsidRPr="00000000" w14:paraId="0000000B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Fattorie Allevatori e industrie alimentari: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avvieremo accordi con i leader del mercato dell'industria agroalimentare come ( Barilla per le paste,Mutti per gli prodotti di pomodoro,Amadori per pollo) </w:t>
      </w:r>
    </w:p>
    <w:p w:rsidR="00000000" w:rsidDel="00000000" w:rsidP="00000000" w:rsidRDefault="00000000" w:rsidRPr="00000000" w14:paraId="0000000C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Social Media influencer: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Un accordo di collaborazione con i food influencer per la realizzazione di video di preparazione ricette, spiegare e invogliare i loro fan a fare passo dalla scoperta all’acquisto.</w:t>
      </w:r>
    </w:p>
    <w:p w:rsidR="00000000" w:rsidDel="00000000" w:rsidP="00000000" w:rsidRDefault="00000000" w:rsidRPr="00000000" w14:paraId="0000000D">
      <w:pPr>
        <w:rPr>
          <w:rFonts w:ascii="Montserrat Medium" w:cs="Montserrat Medium" w:eastAsia="Montserrat Medium" w:hAnsi="Montserrat Medium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B&amp;B e affittacamere coworking e aziende: 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highlight w:val="white"/>
          <w:rtl w:val="0"/>
        </w:rPr>
        <w:t xml:space="preserve">Un accordo con le strutture B&amp;B per proporre agli ospiti (Professionali-turisti-coppie per incontri romantici) l'acquisto di un kit per la preparazione d’una cene buone e sane raffinata anziché ordinare junk food...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Società di distribuzione tramite “Distributori automatici per alimenti”: </w:t>
      </w:r>
    </w:p>
    <w:p w:rsidR="00000000" w:rsidDel="00000000" w:rsidP="00000000" w:rsidRDefault="00000000" w:rsidRPr="00000000" w14:paraId="0000000F">
      <w:pPr>
        <w:rPr>
          <w:rFonts w:ascii="Montserrat Medium" w:cs="Montserrat Medium" w:eastAsia="Montserrat Medium" w:hAnsi="Montserrat Medium"/>
          <w:sz w:val="24"/>
          <w:szCs w:val="24"/>
          <w:highlight w:val="whit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highlight w:val="white"/>
          <w:rtl w:val="0"/>
        </w:rPr>
        <w:t xml:space="preserve">Un accordo di distribuzione con le società di vendita tramite distributore automatici personalizzati di marchio freshkits instalatti nei punti più frequentati come stazione metropolitana e treni per permettere a i clienti il recupero del ordini oh acquisto dell'ultimo momento.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Società di food delivery e spedizione: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Avviare accordi di comunicazione indicando sulla la loro piattaforma una testimoniale su freshkits</w:t>
      </w: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(UBER EATS,GLOVO,JUST EAT...)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 Medium" w:cs="Montserrat Medium" w:eastAsia="Montserrat Medium" w:hAnsi="Montserrat Medium"/>
          <w:color w:val="202124"/>
          <w:sz w:val="30"/>
          <w:szCs w:val="30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30"/>
          <w:szCs w:val="30"/>
          <w:highlight w:val="white"/>
          <w:rtl w:val="0"/>
        </w:rPr>
        <w:t xml:space="preserve">Attività chiave: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30"/>
          <w:szCs w:val="3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  <w:color w:val="202124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Accordi di collaborazione e distribuzione:</w:t>
      </w:r>
    </w:p>
    <w:p w:rsidR="00000000" w:rsidDel="00000000" w:rsidP="00000000" w:rsidRDefault="00000000" w:rsidRPr="00000000" w14:paraId="00000016">
      <w:pPr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Gestione sito web e mobile app:</w:t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Impacchettare e distribuzione: 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highlight w:val="white"/>
          <w:rtl w:val="0"/>
        </w:rPr>
        <w:t xml:space="preserve">sotto vuoto che rispettano il regolamento HCCP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Assistenza clienti: newsletter</w:t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Creazioni di contenuti : video ricette, origine dei prodotti,educazione nutri.</w:t>
      </w:r>
    </w:p>
    <w:p w:rsidR="00000000" w:rsidDel="00000000" w:rsidP="00000000" w:rsidRDefault="00000000" w:rsidRPr="00000000" w14:paraId="0000001A">
      <w:pPr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b5394"/>
          <w:sz w:val="24"/>
          <w:szCs w:val="24"/>
          <w:highlight w:val="white"/>
          <w:rtl w:val="0"/>
        </w:rPr>
        <w:t xml:space="preserve">Affiliate Marketing:</w:t>
      </w:r>
    </w:p>
    <w:p w:rsidR="00000000" w:rsidDel="00000000" w:rsidP="00000000" w:rsidRDefault="00000000" w:rsidRPr="00000000" w14:paraId="0000001B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Risorse chiave: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 Associazione Nazionale dei Bed and Breakfast E Affittacamere,Aeroporti stazioni treno e porti, Software, laboratorio attrezzatura e logistica di preparazione kit, il Personale (preparazione i kit,assistenza clienti…)</w:t>
      </w:r>
    </w:p>
    <w:p w:rsidR="00000000" w:rsidDel="00000000" w:rsidP="00000000" w:rsidRDefault="00000000" w:rsidRPr="00000000" w14:paraId="0000001D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Valore offerto: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 Riprodurre ricette di grandi chef locali e internazionali,</w:t>
      </w:r>
    </w:p>
    <w:p w:rsidR="00000000" w:rsidDel="00000000" w:rsidP="00000000" w:rsidRDefault="00000000" w:rsidRPr="00000000" w14:paraId="0000001F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dare accesso agli clienti del cibo fresco e sano,Soluzione per per persone che non hanno tempo per fare spesa e stanche della pizza dinner,nuove ricetta locali ed internazionali da scoprire,la comodità della consegna a domicilio,una cultura culinaria e educazione nutrizionale, ridurre lo spreco di cibo,Ridurre l'immissione del CO2.</w:t>
      </w:r>
    </w:p>
    <w:p w:rsidR="00000000" w:rsidDel="00000000" w:rsidP="00000000" w:rsidRDefault="00000000" w:rsidRPr="00000000" w14:paraId="00000020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Relazioni con i clienti: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 Social media, customer service,blog,review e feedback,ricette e consigli dell'esperto,video educativi (su nutrizione etichette e origini delle ricette e prodotti)</w:t>
      </w:r>
    </w:p>
    <w:p w:rsidR="00000000" w:rsidDel="00000000" w:rsidP="00000000" w:rsidRDefault="00000000" w:rsidRPr="00000000" w14:paraId="00000022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Segmenti di clientela: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 Giovani lavoratori e famiglie con membri della famiglie lavoratori,B&amp;B e affittacamere breve periodi,Viaggiatori.</w:t>
      </w:r>
    </w:p>
    <w:p w:rsidR="00000000" w:rsidDel="00000000" w:rsidP="00000000" w:rsidRDefault="00000000" w:rsidRPr="00000000" w14:paraId="00000024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consapevoli dell'importanza di nutrirsi in modo sano,</w:t>
      </w:r>
    </w:p>
    <w:p w:rsidR="00000000" w:rsidDel="00000000" w:rsidP="00000000" w:rsidRDefault="00000000" w:rsidRPr="00000000" w14:paraId="00000025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Interessati a scoprire nuova pietanze locali ed internazionali, alla ricerca di  imparare/migliorare la loro cultura culinaria e nutrizionale.</w:t>
      </w:r>
    </w:p>
    <w:p w:rsidR="00000000" w:rsidDel="00000000" w:rsidP="00000000" w:rsidRDefault="00000000" w:rsidRPr="00000000" w14:paraId="00000026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Soluzione cena last minut.</w:t>
      </w:r>
    </w:p>
    <w:p w:rsidR="00000000" w:rsidDel="00000000" w:rsidP="00000000" w:rsidRDefault="00000000" w:rsidRPr="00000000" w14:paraId="00000027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Canali: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 Sito web,E-commerce (freshkits.it,amazon….),,App mobile,Social media,Distributori automatici per alimenti nelle stazione e aereoporti.</w:t>
      </w:r>
    </w:p>
    <w:p w:rsidR="00000000" w:rsidDel="00000000" w:rsidP="00000000" w:rsidRDefault="00000000" w:rsidRPr="00000000" w14:paraId="00000029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Struttura dei Costi: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 Costi Materie prime, Costi stipendi Dipendenti,Fitto laboratorio,Fatture (commercialista,luce acqua e gas),Packaging,Logistica,marketing mix.</w:t>
      </w:r>
    </w:p>
    <w:p w:rsidR="00000000" w:rsidDel="00000000" w:rsidP="00000000" w:rsidRDefault="00000000" w:rsidRPr="00000000" w14:paraId="0000002B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02124"/>
          <w:sz w:val="24"/>
          <w:szCs w:val="24"/>
          <w:highlight w:val="white"/>
          <w:rtl w:val="0"/>
        </w:rPr>
        <w:t xml:space="preserve">Flussi di Ricavi: </w:t>
      </w:r>
      <w:r w:rsidDel="00000000" w:rsidR="00000000" w:rsidRPr="00000000"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  <w:rtl w:val="0"/>
        </w:rPr>
        <w:t xml:space="preserve">Prezzo del kit, pubblicità online e offline* (per terzi al interno del kit),vendita di utensili di cucina e libro ricette.</w:t>
      </w:r>
    </w:p>
    <w:p w:rsidR="00000000" w:rsidDel="00000000" w:rsidP="00000000" w:rsidRDefault="00000000" w:rsidRPr="00000000" w14:paraId="0000002D">
      <w:pPr>
        <w:rPr>
          <w:rFonts w:ascii="Montserrat Medium" w:cs="Montserrat Medium" w:eastAsia="Montserrat Medium" w:hAnsi="Montserrat Medium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